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671699" w14:textId="77777777" w:rsidR="00DE79B8" w:rsidRDefault="00DE79B8">
      <w:pPr>
        <w:tabs>
          <w:tab w:val="left" w:pos="851"/>
        </w:tabs>
        <w:spacing w:line="360" w:lineRule="auto"/>
        <w:ind w:left="851" w:hanging="851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0DAABA5" w14:textId="77777777" w:rsidR="00DE79B8" w:rsidRDefault="00000000">
      <w:pPr>
        <w:tabs>
          <w:tab w:val="left" w:pos="851"/>
        </w:tabs>
        <w:spacing w:line="360" w:lineRule="auto"/>
        <w:ind w:left="851" w:hanging="851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MODELO MMD-TC Nº 13-2024</w:t>
      </w:r>
    </w:p>
    <w:p w14:paraId="6FF7BE64" w14:textId="77777777" w:rsidR="00DE79B8" w:rsidRDefault="00DE79B8">
      <w:pPr>
        <w:tabs>
          <w:tab w:val="left" w:pos="851"/>
        </w:tabs>
        <w:spacing w:line="360" w:lineRule="auto"/>
        <w:ind w:left="851" w:hanging="851"/>
        <w:rPr>
          <w:rFonts w:ascii="Calibri" w:eastAsia="Calibri" w:hAnsi="Calibri" w:cs="Calibri"/>
          <w:sz w:val="22"/>
          <w:szCs w:val="22"/>
        </w:rPr>
      </w:pPr>
    </w:p>
    <w:tbl>
      <w:tblPr>
        <w:tblStyle w:val="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116"/>
      </w:tblGrid>
      <w:tr w:rsidR="00DE79B8" w14:paraId="43BF68CE" w14:textId="77777777">
        <w:tc>
          <w:tcPr>
            <w:tcW w:w="1951" w:type="dxa"/>
          </w:tcPr>
          <w:p w14:paraId="0E500049" w14:textId="77777777" w:rsidR="00DE79B8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</w:t>
            </w:r>
          </w:p>
        </w:tc>
        <w:tc>
          <w:tcPr>
            <w:tcW w:w="7116" w:type="dxa"/>
          </w:tcPr>
          <w:p w14:paraId="2E27B109" w14:textId="77777777" w:rsidR="00DE79B8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Termo de Responsabilidade – Comissões e demais núcleos do MMD-TC</w:t>
            </w:r>
          </w:p>
        </w:tc>
      </w:tr>
      <w:tr w:rsidR="00DE79B8" w14:paraId="2A5F2D17" w14:textId="77777777">
        <w:tc>
          <w:tcPr>
            <w:tcW w:w="1951" w:type="dxa"/>
          </w:tcPr>
          <w:p w14:paraId="21248C11" w14:textId="77777777" w:rsidR="00DE79B8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USUÁRIOS</w:t>
            </w:r>
          </w:p>
        </w:tc>
        <w:tc>
          <w:tcPr>
            <w:tcW w:w="7116" w:type="dxa"/>
          </w:tcPr>
          <w:p w14:paraId="121E2ADD" w14:textId="77777777" w:rsidR="00DE79B8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Atricon, TCs</w:t>
            </w:r>
          </w:p>
        </w:tc>
      </w:tr>
      <w:tr w:rsidR="00DE79B8" w14:paraId="39F3DAF2" w14:textId="77777777">
        <w:tc>
          <w:tcPr>
            <w:tcW w:w="1951" w:type="dxa"/>
          </w:tcPr>
          <w:p w14:paraId="205185CD" w14:textId="77777777" w:rsidR="00DE79B8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PERIODICIDADE</w:t>
            </w:r>
          </w:p>
        </w:tc>
        <w:tc>
          <w:tcPr>
            <w:tcW w:w="7116" w:type="dxa"/>
          </w:tcPr>
          <w:p w14:paraId="7286D705" w14:textId="77777777" w:rsidR="00DE79B8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Bienal</w:t>
            </w:r>
          </w:p>
        </w:tc>
      </w:tr>
      <w:tr w:rsidR="00DE79B8" w14:paraId="156BEE47" w14:textId="77777777">
        <w:tc>
          <w:tcPr>
            <w:tcW w:w="1951" w:type="dxa"/>
          </w:tcPr>
          <w:p w14:paraId="5B2340C4" w14:textId="77777777" w:rsidR="00DE79B8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ENVIO</w:t>
            </w:r>
          </w:p>
        </w:tc>
        <w:tc>
          <w:tcPr>
            <w:tcW w:w="7116" w:type="dxa"/>
          </w:tcPr>
          <w:p w14:paraId="72788AA6" w14:textId="77777777" w:rsidR="00DE79B8" w:rsidRDefault="00000000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Via Sistema Aprimore</w:t>
            </w:r>
          </w:p>
        </w:tc>
      </w:tr>
    </w:tbl>
    <w:p w14:paraId="68A0E9E4" w14:textId="77777777" w:rsidR="00DE79B8" w:rsidRDefault="00DE79B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39B057" w14:textId="77777777" w:rsidR="00DE79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TERMO DE RESPONSABILIDADE </w:t>
      </w:r>
    </w:p>
    <w:p w14:paraId="402EAB49" w14:textId="77777777" w:rsidR="00DE79B8" w:rsidRDefault="00DE79B8">
      <w:pPr>
        <w:widowControl w:val="0"/>
        <w:tabs>
          <w:tab w:val="left" w:pos="426"/>
        </w:tabs>
        <w:spacing w:line="360" w:lineRule="auto"/>
        <w:ind w:firstLine="1134"/>
        <w:rPr>
          <w:rFonts w:ascii="Calibri" w:eastAsia="Calibri" w:hAnsi="Calibri" w:cs="Calibri"/>
          <w:sz w:val="22"/>
          <w:szCs w:val="22"/>
        </w:rPr>
      </w:pPr>
    </w:p>
    <w:p w14:paraId="596DD368" w14:textId="77777777" w:rsidR="00DE79B8" w:rsidRDefault="00000000">
      <w:pPr>
        <w:widowControl w:val="0"/>
        <w:tabs>
          <w:tab w:val="left" w:pos="426"/>
        </w:tabs>
        <w:spacing w:line="360" w:lineRule="auto"/>
        <w:ind w:firstLine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Eu, &lt; nome completo do signatário &gt;, &lt; CPF &gt;, &lt; cargo do signatário &gt; do &lt; nome da instituição &gt;, considerando o Marco de Medição de Desempenho dos Tribunais de Contas do Brasil – MMD-TC – aprovado pela Diretoria e pelo Conselho Deliberativo da Atricon, em reunião no dia 15 de dezembro de 2014, em Brasília-DF, no âmbito do Programa Qualidade e Agilidade dos Tribunais de Contas, implantado em 2013 –, e o Manual de Procedimentos do MMD-TC e respectivos Anexos, com abrangência nacional, concordo em realizar as atribuições específicas da(s) comissão(</w:t>
      </w:r>
      <w:proofErr w:type="spellStart"/>
      <w:r>
        <w:rPr>
          <w:rFonts w:ascii="Calibri" w:eastAsia="Calibri" w:hAnsi="Calibri" w:cs="Calibri"/>
          <w:sz w:val="22"/>
          <w:szCs w:val="22"/>
        </w:rPr>
        <w:t>ões</w:t>
      </w:r>
      <w:proofErr w:type="spellEnd"/>
      <w:r>
        <w:rPr>
          <w:rFonts w:ascii="Calibri" w:eastAsia="Calibri" w:hAnsi="Calibri" w:cs="Calibri"/>
          <w:sz w:val="22"/>
          <w:szCs w:val="22"/>
        </w:rPr>
        <w:t>) ou núcleo(s) que integro;</w:t>
      </w:r>
    </w:p>
    <w:p w14:paraId="6554145F" w14:textId="77777777" w:rsidR="00DE79B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Manifesto-me ainda ciente de que: </w:t>
      </w:r>
    </w:p>
    <w:p w14:paraId="659E6750" w14:textId="77777777" w:rsidR="00DE79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113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qualquer descumprimento, por ação ou omissão, de dispositivos constantes </w:t>
      </w:r>
      <w:r>
        <w:rPr>
          <w:rFonts w:ascii="Calibri" w:eastAsia="Calibri" w:hAnsi="Calibri" w:cs="Calibri"/>
          <w:sz w:val="22"/>
          <w:szCs w:val="22"/>
        </w:rPr>
        <w:t xml:space="preserve">do Manual de Procedimentos do MMD-TC e respectivos Anexos,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sujeitar-me-á às sanções cabíveis nas esferas administrativa, civil e penal, na medida de </w:t>
      </w:r>
      <w:r>
        <w:rPr>
          <w:rFonts w:ascii="Calibri" w:eastAsia="Calibri" w:hAnsi="Calibri" w:cs="Calibri"/>
          <w:sz w:val="22"/>
          <w:szCs w:val="22"/>
        </w:rPr>
        <w:t>minha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responsabilidade, nos termos da legislação em vigor, assegurados o contraditório e a ampla defesa; e</w:t>
      </w:r>
    </w:p>
    <w:p w14:paraId="08EE49FF" w14:textId="77777777" w:rsidR="00DE79B8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 w:firstLine="113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presente termo tem natureza irrevogável e irretratável, permanecendo em vigor a partir da minha assinatura e enquanto perdurar</w:t>
      </w:r>
      <w:r>
        <w:rPr>
          <w:rFonts w:ascii="Calibri" w:eastAsia="Calibri" w:hAnsi="Calibri" w:cs="Calibri"/>
          <w:sz w:val="22"/>
          <w:szCs w:val="22"/>
        </w:rPr>
        <w:t>em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 </w:t>
      </w:r>
      <w:r>
        <w:rPr>
          <w:rFonts w:ascii="Calibri" w:eastAsia="Calibri" w:hAnsi="Calibri" w:cs="Calibri"/>
          <w:sz w:val="22"/>
          <w:szCs w:val="22"/>
        </w:rPr>
        <w:t>atribuições específicas estabelecidas,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bem como após a cessação do vínculo no âmbito do MMD-TC.</w:t>
      </w:r>
    </w:p>
    <w:p w14:paraId="38997EA0" w14:textId="77777777" w:rsidR="00DE79B8" w:rsidRDefault="00DE79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134"/>
        <w:rPr>
          <w:rFonts w:ascii="Calibri" w:eastAsia="Calibri" w:hAnsi="Calibri" w:cs="Calibri"/>
          <w:color w:val="000000"/>
          <w:sz w:val="22"/>
          <w:szCs w:val="22"/>
        </w:rPr>
      </w:pPr>
    </w:p>
    <w:p w14:paraId="739B826F" w14:textId="77777777" w:rsidR="00DE79B8" w:rsidRDefault="00000000">
      <w:pPr>
        <w:widowControl w:val="0"/>
        <w:spacing w:line="360" w:lineRule="auto"/>
        <w:ind w:firstLine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E, por estar de acordo, assino o presente Termo de Responsabilidade.</w:t>
      </w:r>
    </w:p>
    <w:p w14:paraId="2FE7D303" w14:textId="77777777" w:rsidR="00DE79B8" w:rsidRDefault="00000000">
      <w:pPr>
        <w:widowControl w:val="0"/>
        <w:spacing w:line="360" w:lineRule="auto"/>
        <w:ind w:firstLine="11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Local/data</w:t>
      </w:r>
    </w:p>
    <w:p w14:paraId="6B96E923" w14:textId="77777777" w:rsidR="00DE79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</w:t>
      </w:r>
    </w:p>
    <w:p w14:paraId="177AD5C2" w14:textId="77777777" w:rsidR="00DE79B8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Assinatura</w:t>
      </w:r>
    </w:p>
    <w:sectPr w:rsidR="00DE7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701" w:left="1701" w:header="12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33FA" w14:textId="77777777" w:rsidR="00342279" w:rsidRDefault="00342279">
      <w:r>
        <w:separator/>
      </w:r>
    </w:p>
  </w:endnote>
  <w:endnote w:type="continuationSeparator" w:id="0">
    <w:p w14:paraId="2F1838D3" w14:textId="77777777" w:rsidR="00342279" w:rsidRDefault="0034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5F04" w14:textId="77777777" w:rsidR="00DE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color w:val="000000"/>
        <w:sz w:val="18"/>
        <w:szCs w:val="18"/>
      </w:rPr>
      <w:tab/>
    </w:r>
    <w:r>
      <w:rPr>
        <w:rFonts w:ascii="Arial" w:eastAsia="Arial" w:hAnsi="Arial" w:cs="Arial"/>
        <w:color w:val="000000"/>
        <w:sz w:val="18"/>
        <w:szCs w:val="18"/>
      </w:rPr>
      <w:tab/>
      <w:t xml:space="preserve">Versão 2.00 de </w:t>
    </w:r>
    <w:proofErr w:type="spellStart"/>
    <w:r>
      <w:rPr>
        <w:rFonts w:ascii="Arial" w:eastAsia="Arial" w:hAnsi="Arial" w:cs="Arial"/>
        <w:sz w:val="18"/>
        <w:szCs w:val="18"/>
      </w:rPr>
      <w:t>xx</w:t>
    </w:r>
    <w:proofErr w:type="spellEnd"/>
    <w:r>
      <w:rPr>
        <w:rFonts w:ascii="Arial" w:eastAsia="Arial" w:hAnsi="Arial" w:cs="Arial"/>
        <w:color w:val="000000"/>
        <w:sz w:val="18"/>
        <w:szCs w:val="18"/>
      </w:rPr>
      <w:t>/</w:t>
    </w:r>
    <w:r>
      <w:rPr>
        <w:rFonts w:ascii="Arial" w:eastAsia="Arial" w:hAnsi="Arial" w:cs="Arial"/>
        <w:sz w:val="18"/>
        <w:szCs w:val="18"/>
      </w:rPr>
      <w:t>04</w:t>
    </w:r>
    <w:r>
      <w:rPr>
        <w:rFonts w:ascii="Arial" w:eastAsia="Arial" w:hAnsi="Arial" w:cs="Arial"/>
        <w:color w:val="000000"/>
        <w:sz w:val="18"/>
        <w:szCs w:val="18"/>
      </w:rPr>
      <w:t>/202</w:t>
    </w:r>
    <w:r>
      <w:rPr>
        <w:rFonts w:ascii="Arial" w:eastAsia="Arial" w:hAnsi="Arial" w:cs="Arial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CD4E" w14:textId="77777777" w:rsidR="00DE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8"/>
        <w:szCs w:val="18"/>
        <w:highlight w:val="white"/>
      </w:rPr>
    </w:pP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  <w:highlight w:val="white"/>
      </w:rPr>
      <w:t xml:space="preserve">Versão </w:t>
    </w:r>
    <w:r>
      <w:rPr>
        <w:sz w:val="18"/>
        <w:szCs w:val="18"/>
        <w:highlight w:val="white"/>
      </w:rPr>
      <w:t>1</w:t>
    </w:r>
    <w:r>
      <w:rPr>
        <w:color w:val="000000"/>
        <w:sz w:val="18"/>
        <w:szCs w:val="18"/>
        <w:highlight w:val="white"/>
      </w:rPr>
      <w:t xml:space="preserve">.00 de </w:t>
    </w:r>
    <w:r>
      <w:rPr>
        <w:sz w:val="18"/>
        <w:szCs w:val="18"/>
        <w:highlight w:val="white"/>
      </w:rPr>
      <w:t>11/03/2024</w:t>
    </w:r>
  </w:p>
  <w:p w14:paraId="27200F17" w14:textId="77777777" w:rsidR="00DE79B8" w:rsidRDefault="00DE79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C52E" w14:textId="77777777" w:rsidR="00DE79B8" w:rsidRDefault="00DE79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4694E" w14:textId="77777777" w:rsidR="00342279" w:rsidRDefault="00342279">
      <w:r>
        <w:separator/>
      </w:r>
    </w:p>
  </w:footnote>
  <w:footnote w:type="continuationSeparator" w:id="0">
    <w:p w14:paraId="28CA8BBE" w14:textId="77777777" w:rsidR="00342279" w:rsidRDefault="0034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BA03" w14:textId="77777777" w:rsidR="00DE79B8" w:rsidRDefault="00DE79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477E" w14:textId="77777777" w:rsidR="00DE79B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E140A12" wp14:editId="41D34CF3">
          <wp:simplePos x="0" y="0"/>
          <wp:positionH relativeFrom="column">
            <wp:posOffset>-660398</wp:posOffset>
          </wp:positionH>
          <wp:positionV relativeFrom="paragraph">
            <wp:posOffset>-794383</wp:posOffset>
          </wp:positionV>
          <wp:extent cx="7585075" cy="10724515"/>
          <wp:effectExtent l="0" t="0" r="0" b="0"/>
          <wp:wrapNone/>
          <wp:docPr id="156608557" name="image1.png" descr="Uma imagem contendo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Aplicativ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5075" cy="1072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3D8139" w14:textId="77777777" w:rsidR="00DE79B8" w:rsidRDefault="00DE79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08D2" w14:textId="77777777" w:rsidR="00DE79B8" w:rsidRDefault="00DE79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136C"/>
    <w:multiLevelType w:val="multilevel"/>
    <w:tmpl w:val="B7E684B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2644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9B8"/>
    <w:rsid w:val="000676D2"/>
    <w:rsid w:val="00342279"/>
    <w:rsid w:val="00D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576D"/>
  <w15:docId w15:val="{D2983910-83FA-4E9C-B3EE-5FC43D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pPr>
      <w:spacing w:before="120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before="120"/>
      <w:ind w:left="4500"/>
    </w:pPr>
    <w:rPr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7B6CF2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573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RodapChar">
    <w:name w:val="Rodapé Char"/>
    <w:link w:val="Rodap"/>
    <w:uiPriority w:val="99"/>
    <w:rsid w:val="005C13B9"/>
    <w:rPr>
      <w:sz w:val="26"/>
      <w:lang w:eastAsia="ar-SA"/>
    </w:rPr>
  </w:style>
  <w:style w:type="character" w:customStyle="1" w:styleId="CabealhoChar">
    <w:name w:val="Cabeçalho Char"/>
    <w:link w:val="Cabealho"/>
    <w:uiPriority w:val="99"/>
    <w:rsid w:val="00D478EB"/>
    <w:rPr>
      <w:sz w:val="26"/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/EQgVKGGK+NF2LvuKfSgZ5txCQ==">CgMxLjA4AHIhMU4yQnk3WFZPOFpIaVBtanJIRENhNjRrRXNzU0g5MkVO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panassol</dc:creator>
  <cp:lastModifiedBy>Fernanda Nunes</cp:lastModifiedBy>
  <cp:revision>1</cp:revision>
  <dcterms:created xsi:type="dcterms:W3CDTF">2023-10-25T17:03:00Z</dcterms:created>
  <dcterms:modified xsi:type="dcterms:W3CDTF">2024-04-02T18:12:00Z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0x01010000D8745AC4177D4DB8D087C34DB23B68</vt:lpwstr>
  </property>
</Properties>
</file>