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51"/>
        </w:tabs>
        <w:spacing w:after="0" w:line="360" w:lineRule="auto"/>
        <w:ind w:left="851" w:hanging="85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MMD-TC Nº 16/2024</w:t>
      </w:r>
    </w:p>
    <w:tbl>
      <w:tblPr>
        <w:tblStyle w:val="Table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8080"/>
        <w:tblGridChange w:id="0">
          <w:tblGrid>
            <w:gridCol w:w="1696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Plano de Trabalho das subcomissões da Comissão de Garantia da Qualidade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USUÁRIOS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Subcomissões da Comissão de Garantia da Qualidade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PERIODICIDADE</w:t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line="26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Bienal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ENVIO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Via Sistema Aprimore</w:t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851"/>
        </w:tabs>
        <w:spacing w:after="0" w:line="360" w:lineRule="auto"/>
        <w:ind w:left="851" w:hanging="85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51"/>
        </w:tabs>
        <w:spacing w:after="0" w:line="360" w:lineRule="auto"/>
        <w:ind w:left="851" w:hanging="85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PLANO DE TRABALHO DA SUBCOMISSÃO DA COMISSÃO DE GARANTIA DA QUALIDADE </w:t>
      </w: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6662"/>
        <w:tblGridChange w:id="0">
          <w:tblGrid>
            <w:gridCol w:w="3119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bottom"/>
          </w:tcPr>
          <w:p w:rsidR="00000000" w:rsidDel="00000000" w:rsidP="00000000" w:rsidRDefault="00000000" w:rsidRPr="00000000" w14:paraId="0000000C">
            <w:pPr>
              <w:tabs>
                <w:tab w:val="left" w:leader="none" w:pos="296"/>
                <w:tab w:val="left" w:leader="none" w:pos="851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TC avaliado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851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296"/>
                <w:tab w:val="left" w:leader="none" w:pos="851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Responsável Plano de Trabalho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851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296"/>
                <w:tab w:val="left" w:leader="none" w:pos="851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851"/>
              </w:tabs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rFonts w:ascii="Calibri" w:cs="Calibri" w:eastAsia="Calibri" w:hAnsi="Calibri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19.0" w:type="dxa"/>
        <w:jc w:val="left"/>
        <w:tblInd w:w="57.0" w:type="dxa"/>
        <w:tblLayout w:type="fixed"/>
        <w:tblLook w:val="0000"/>
      </w:tblPr>
      <w:tblGrid>
        <w:gridCol w:w="6034"/>
        <w:gridCol w:w="1481"/>
        <w:gridCol w:w="1005"/>
        <w:gridCol w:w="1199"/>
        <w:tblGridChange w:id="0">
          <w:tblGrid>
            <w:gridCol w:w="6034"/>
            <w:gridCol w:w="1481"/>
            <w:gridCol w:w="1005"/>
            <w:gridCol w:w="1199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8cce4" w:val="clea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 QUÊ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8cce4" w:val="clea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QUEM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8cce4" w:val="clear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INÍCIO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8cce4" w:val="clear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TÉRMINO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b8cce4" w:val="clear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Antes da visita de Garantia da Qualidade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144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Enviar cadastro no Sistema Aprimore.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Cada membro da subcomissão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after="144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Enviar termo de responsabilidade no Sistema Aprimore.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144" w:before="6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Cada membro da subcomissão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144" w:before="6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after="144" w:before="60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Planejar as atividades e definir responsabilidades (Modelo 16 a ser enviado no Sistema Aprimore)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after="144" w:before="6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Subcomissão da Comissão de Garantia da Qualidade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after="144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Contactar o TC para organizar a visita de Garantia da Qualidade, incluindo as ações de divulgação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Coordenador ou membro designado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144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a avaliação prévia dos indicadores da amostra e das boas práticas indicadas pelo TC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Subcomissão da Comissão de Garantia da Qualidade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c6d9f1" w:val="clear"/>
          </w:tcPr>
          <w:p w:rsidR="00000000" w:rsidDel="00000000" w:rsidP="00000000" w:rsidRDefault="00000000" w:rsidRPr="00000000" w14:paraId="0000002F">
            <w:pPr>
              <w:spacing w:after="144" w:before="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Durante a visita de Garantia da Qualidade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144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Realizar visita de apresentação ao Presidente (ou a representante), solicitando a cobertura da comunicação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Subcomissão da Comissão de Garantia da Qualidade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spacing w:after="144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Alinhar a sistemática de trabalho e definir agenda com as comissões do TC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Subcomissão da Comissão de Garantia da Qualidade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spacing w:after="144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Analisar os indicadores da amostra, com os necessários registros no Aprimore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Subcomissão da Comissão de Garantia da Qualidade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spacing w:after="144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Analisar as boas práticas apresentadas pelo TC e/ou identificar até outras duas, com os necessários registros no Aprimore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Subcomissão da Comissão de Garantia da Qualidade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after="144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Alinhar resultados com as comissões do TC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4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Subcomissão da Comissão de Garantia da Qualidade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spacing w:after="144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Preencher o check-list da Garantia da Qualidade, com o necessário registro no Aprimore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Subcomissão da Comissão de Garantia da Qualidade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after="144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Preencher a Declaração da Garantia da Qualidade, com o necessário registro no Aprimore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Subcomissão da Comissão de Garantia da Qualidade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spacing w:after="144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Entregar a Declaração da Garantia da Qualidade ao Presidente do TC (ou a representante)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Subcomissão da Comissão de Garantia da Qualidade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after="144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Revisar registros no Aprimore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Subcomissão da Comissão de Garantia da Qualidade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spacing w:after="144" w:before="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Solicitar à assessoria de comunicação do TC que compartilhe as notícias produzidas sobre a Garantia da Qualidade com a comunicação da Atricon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Subcomissão da Comissão de Garantia da Qualidade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spacing w:after="144" w:before="6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Assinatura do responsável pelo Plano de Trabalho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134" w:right="849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5">
    <w:pPr>
      <w:tabs>
        <w:tab w:val="left" w:leader="none" w:pos="851"/>
      </w:tabs>
      <w:spacing w:after="0" w:line="360" w:lineRule="auto"/>
      <w:ind w:left="851" w:hanging="851"/>
      <w:jc w:val="right"/>
      <w:rPr>
        <w:color w:val="000000"/>
      </w:rPr>
    </w:pPr>
    <w:r w:rsidDel="00000000" w:rsidR="00000000" w:rsidRPr="00000000">
      <w:rPr>
        <w:b w:val="1"/>
        <w:sz w:val="18"/>
        <w:szCs w:val="18"/>
        <w:rtl w:val="0"/>
      </w:rPr>
      <w:tab/>
      <w:tab/>
      <w:tab/>
      <w:tab/>
      <w:tab/>
      <w:tab/>
      <w:tab/>
      <w:tab/>
    </w:r>
    <w:r w:rsidDel="00000000" w:rsidR="00000000" w:rsidRPr="00000000">
      <w:rPr>
        <w:sz w:val="18"/>
        <w:szCs w:val="18"/>
        <w:rtl w:val="0"/>
      </w:rPr>
      <w:tab/>
      <w:t xml:space="preserve">Versão 1.00 de 21/05/2024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719348" cy="1275550"/>
          <wp:effectExtent b="0" l="0" r="0" t="0"/>
          <wp:docPr descr="Logotipo, nome da empresa&#10;&#10;Descrição gerada automaticamente" id="1902171879" name="image1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9348" cy="1275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24" w:customStyle="1">
    <w:name w:val="24"/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3" w:customStyle="1">
    <w:name w:val="23"/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A575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A5751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567D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67D84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67D8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67D8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67D84"/>
    <w:rPr>
      <w:b w:val="1"/>
      <w:bCs w:val="1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rsid w:val="00675A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75A57"/>
  </w:style>
  <w:style w:type="paragraph" w:styleId="Rodap">
    <w:name w:val="footer"/>
    <w:basedOn w:val="Normal"/>
    <w:link w:val="RodapChar"/>
    <w:uiPriority w:val="99"/>
    <w:unhideWhenUsed w:val="1"/>
    <w:rsid w:val="00675A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75A57"/>
  </w:style>
  <w:style w:type="table" w:styleId="22" w:customStyle="1">
    <w:name w:val="22"/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1" w:customStyle="1">
    <w:name w:val="21"/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1C3F7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4A60EA"/>
    <w:pPr>
      <w:ind w:left="720"/>
      <w:contextualSpacing w:val="1"/>
    </w:pPr>
  </w:style>
  <w:style w:type="table" w:styleId="20" w:customStyle="1">
    <w:name w:val="20"/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9" w:customStyle="1">
    <w:name w:val="19"/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8" w:customStyle="1">
    <w:name w:val="18"/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7" w:customStyle="1">
    <w:name w:val="17"/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elacomgrade">
    <w:name w:val="Table Grid"/>
    <w:basedOn w:val="Tabelanormal"/>
    <w:uiPriority w:val="39"/>
    <w:rsid w:val="00EB1D4D"/>
    <w:pPr>
      <w:spacing w:after="0" w:line="240" w:lineRule="auto"/>
    </w:pPr>
    <w:rPr>
      <w:rFonts w:asciiTheme="minorHAnsi" w:cstheme="minorBidi" w:eastAsiaTheme="minorHAnsi" w:hAnsi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A7782D"/>
    <w:rPr>
      <w:color w:val="605e5c"/>
      <w:shd w:color="auto" w:fill="e1dfdd" w:val="clear"/>
    </w:rPr>
  </w:style>
  <w:style w:type="table" w:styleId="16" w:customStyle="1">
    <w:name w:val="16"/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5" w:customStyle="1">
    <w:name w:val="15"/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4" w:customStyle="1">
    <w:name w:val="14"/>
    <w:basedOn w:val="TableNormal4"/>
    <w:tblPr>
      <w:tblStyleRowBandSize w:val="1"/>
      <w:tblStyleColBandSize w:val="1"/>
      <w:tblCellMar>
        <w:left w:w="21.0" w:type="dxa"/>
        <w:right w:w="31.0" w:type="dxa"/>
      </w:tblCellMar>
    </w:tblPr>
  </w:style>
  <w:style w:type="table" w:styleId="13" w:customStyle="1">
    <w:name w:val="13"/>
    <w:basedOn w:val="TableNormal4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2" w:customStyle="1">
    <w:name w:val="12"/>
    <w:basedOn w:val="TableNormal4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1" w:customStyle="1">
    <w:name w:val="11"/>
    <w:basedOn w:val="TableNormal4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0" w:customStyle="1">
    <w:name w:val="10"/>
    <w:basedOn w:val="TableNormal4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9" w:customStyle="1">
    <w:name w:val="9"/>
    <w:basedOn w:val="TableNormal4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8" w:customStyle="1">
    <w:name w:val="8"/>
    <w:basedOn w:val="TableNormal4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7" w:customStyle="1">
    <w:name w:val="7"/>
    <w:basedOn w:val="TableNormal4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6" w:customStyle="1">
    <w:name w:val="6"/>
    <w:basedOn w:val="TableNormal4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5" w:customStyle="1">
    <w:name w:val="5"/>
    <w:basedOn w:val="TableNormal4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4" w:customStyle="1">
    <w:name w:val="4"/>
    <w:basedOn w:val="TableNormal4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3" w:customStyle="1">
    <w:name w:val="3"/>
    <w:basedOn w:val="TableNormal4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" w:customStyle="1">
    <w:name w:val="2"/>
    <w:basedOn w:val="TableNormal4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leNormal4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yzbPTVCrhFDbFXgEVqUnMfR3DQ==">CgMxLjA4AHIhMVdoQjMtbWY3S2UxSnlQWE9yVEZuQkkyTXVjd1hBS3V3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2024-05-23T20:34:00Z</dcterms:created>
  <dc:creator>Paulo Eduardo Panassol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0x01010000D8745AC4177D4DB8D087C34DB23B68</vt:lpwstr>
  </property>
</Properties>
</file>